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F" w:rsidRPr="00DA3717" w:rsidRDefault="00142A2F" w:rsidP="00142A2F">
      <w:pPr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ИБП </w:t>
      </w:r>
      <w:proofErr w:type="spellStart"/>
      <w:r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SolarX</w:t>
      </w:r>
      <w:proofErr w:type="spellEnd"/>
      <w:r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 SX-</w:t>
      </w:r>
      <w:r w:rsidR="00CE3BB8"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LE500</w:t>
      </w:r>
      <w:proofErr w:type="gramStart"/>
      <w:r w:rsidR="00CE3BB8"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T(</w:t>
      </w:r>
      <w:proofErr w:type="gramEnd"/>
      <w:r w:rsidR="00CE3BB8"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-</w:t>
      </w:r>
      <w:r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0</w:t>
      </w:r>
      <w:r w:rsidR="00CE3BB8"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3)</w:t>
      </w:r>
      <w:r w:rsidRPr="00DA3717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 </w:t>
      </w:r>
    </w:p>
    <w:p w:rsidR="00A05E9A" w:rsidRPr="00DA3717" w:rsidRDefault="00A05E9A" w:rsidP="006F7B5E">
      <w:pPr>
        <w:rPr>
          <w:rFonts w:ascii="Arial" w:hAnsi="Arial"/>
          <w:b/>
          <w:color w:val="000000" w:themeColor="text1"/>
          <w:sz w:val="36"/>
          <w:szCs w:val="36"/>
          <w:lang w:val="ru-RU"/>
        </w:rPr>
      </w:pP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ИБП </w:t>
      </w:r>
      <w:proofErr w:type="spell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SolarX</w:t>
      </w:r>
      <w:proofErr w:type="spellEnd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SX-LE500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T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(</w:t>
      </w:r>
      <w:proofErr w:type="gramEnd"/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-03)</w:t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линейно-интерактивный инверторного типа передовое технологичное решение для электросетей с низким качеством электроэнергии. </w:t>
      </w: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Источники бесперебойного питания </w:t>
      </w:r>
      <w:proofErr w:type="spell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SolarX</w:t>
      </w:r>
      <w:proofErr w:type="spellEnd"/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являются наиболее эффективным решением, благодаря ряду технических преимуществ, таких как:</w:t>
      </w:r>
    </w:p>
    <w:p w:rsidR="00CE3BB8" w:rsidRPr="00DA3717" w:rsidRDefault="00CE3BB8" w:rsidP="00CE3BB8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чистая исходящая синусоида в режиме работы от АКБ;</w:t>
      </w:r>
    </w:p>
    <w:p w:rsidR="000B5FA2" w:rsidRPr="00DA3717" w:rsidRDefault="00345E97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амая большая популярность среди по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льзователей и 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низкая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стоимость;</w:t>
      </w:r>
    </w:p>
    <w:p w:rsidR="000B5FA2" w:rsidRPr="00DA3717" w:rsidRDefault="000B5FA2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ступенчатая стабилизация напряжения при помощи бустера (AVR</w:t>
      </w:r>
      <w:r w:rsidR="00345E97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).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В конструкции широко применяются пассивные фильтры напряжения при 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работе от сети переменного тока;</w:t>
      </w:r>
    </w:p>
    <w:p w:rsidR="000B5FA2" w:rsidRPr="00DA3717" w:rsidRDefault="00345E97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функция «холодный старт» (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от АКБ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при отсутствии внешнего питания)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0B5FA2" w:rsidRPr="00DA3717" w:rsidRDefault="00345E97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з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ащита от перегрузок и короткого замыкания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0B5FA2" w:rsidRPr="00DA3717" w:rsidRDefault="00345E97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б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олее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широкий диапазон входного напряжения (в условиях нестабильной сети, реже 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переходят в режим работы от АКБ, что увеличивает жизненный ресурс батарей).</w:t>
      </w:r>
    </w:p>
    <w:p w:rsidR="000B5FA2" w:rsidRPr="00DA3717" w:rsidRDefault="00345E97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у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величенное время автономной работы от АКБ благодаря возможности подключать доп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олнительные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наружные батареи. Возможность выбора режима зарядки для нескольких типов батарей. Защита от глубоко разряда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0B5FA2" w:rsidRPr="00DA3717" w:rsidRDefault="00345E97" w:rsidP="00CE3BB8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у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силенное интеллектуальное с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етевое зарядное устройство 10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А, что 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позволяет подключать 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аккумуляторы емкостью 26-100 А/ч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, оптимизирует их работу и сокращает</w:t>
      </w:r>
      <w:r w:rsidR="0093525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время заряда батареи;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  </w:t>
      </w:r>
    </w:p>
    <w:p w:rsidR="000B5FA2" w:rsidRPr="00DA3717" w:rsidRDefault="00935252" w:rsidP="000B5F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</w:t>
      </w:r>
      <w:r w:rsidR="000B5FA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овместимость при работе от топливного генератора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.</w:t>
      </w: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bCs/>
          <w:color w:val="000000" w:themeColor="text1"/>
          <w:sz w:val="22"/>
          <w:szCs w:val="22"/>
          <w:u w:val="single"/>
          <w:lang w:val="ru-RU"/>
        </w:rPr>
      </w:pP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</w:pPr>
      <w:r w:rsidRPr="00DA371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 xml:space="preserve">Основное </w:t>
      </w:r>
      <w:r w:rsidR="001A07C2" w:rsidRPr="00DA371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>назначение</w:t>
      </w:r>
      <w:r w:rsidRPr="00DA371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 xml:space="preserve">ИБП </w:t>
      </w:r>
      <w:proofErr w:type="spell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SolarX</w:t>
      </w:r>
      <w:proofErr w:type="spellEnd"/>
      <w:r w:rsidR="00345E97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SX-LE5</w:t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00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T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(</w:t>
      </w:r>
      <w:proofErr w:type="gramEnd"/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-</w:t>
      </w:r>
      <w:r w:rsidR="001C3ED2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03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)</w:t>
      </w:r>
      <w:r w:rsidRPr="00DA371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>:</w:t>
      </w: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   Защита не очень ответственной нагрузки в районах со стабильной частотой и небольшими колебаниями амплитуды напряжения. Входная сеть не имеет серьезных помех. </w:t>
      </w:r>
    </w:p>
    <w:p w:rsidR="000B5FA2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p w:rsidR="00F8427A" w:rsidRPr="00DA3717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ab/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ИБП </w:t>
      </w:r>
      <w:proofErr w:type="spellStart"/>
      <w:r w:rsidR="00345E97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SolarX</w:t>
      </w:r>
      <w:proofErr w:type="spellEnd"/>
      <w:r w:rsidR="00345E97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SX-LE5</w:t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00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T</w:t>
      </w:r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(</w:t>
      </w:r>
      <w:proofErr w:type="gramEnd"/>
      <w:r w:rsidR="00CE3BB8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-03)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 применяется  для надежной защиты оборудования и критичных систем,</w:t>
      </w:r>
      <w:r w:rsidR="00F8427A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в том числе: </w:t>
      </w:r>
    </w:p>
    <w:p w:rsidR="00F80FF9" w:rsidRPr="00DA3717" w:rsidRDefault="00F80FF9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p w:rsidR="00F8427A" w:rsidRPr="00DA3717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 xml:space="preserve">- 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офисная и домашняя компьютерная </w:t>
      </w:r>
      <w:proofErr w:type="gramStart"/>
      <w:r w:rsidR="00F80FF9" w:rsidRPr="00DA3717">
        <w:rPr>
          <w:rFonts w:ascii="Arial" w:hAnsi="Arial"/>
          <w:sz w:val="22"/>
          <w:szCs w:val="22"/>
          <w:lang w:val="ru-RU"/>
        </w:rPr>
        <w:t xml:space="preserve">техника  </w:t>
      </w:r>
      <w:r w:rsidRPr="00DA3717">
        <w:rPr>
          <w:rFonts w:ascii="Arial" w:hAnsi="Arial"/>
          <w:sz w:val="22"/>
          <w:szCs w:val="22"/>
          <w:lang w:val="ru-RU"/>
        </w:rPr>
        <w:t>,</w:t>
      </w:r>
      <w:proofErr w:type="gramEnd"/>
    </w:p>
    <w:p w:rsidR="00F8427A" w:rsidRPr="00DA3717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 xml:space="preserve">- 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аварийное освещение</w:t>
      </w:r>
      <w:r w:rsidRPr="00DA3717">
        <w:rPr>
          <w:rFonts w:ascii="Arial" w:hAnsi="Arial"/>
          <w:sz w:val="22"/>
          <w:szCs w:val="22"/>
          <w:lang w:val="ru-RU"/>
        </w:rPr>
        <w:t xml:space="preserve">, </w:t>
      </w:r>
    </w:p>
    <w:p w:rsidR="00F80FF9" w:rsidRPr="00DA3717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 xml:space="preserve">- 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</w:t>
      </w:r>
      <w:r w:rsidRPr="00DA3717">
        <w:rPr>
          <w:rFonts w:ascii="Arial" w:hAnsi="Arial"/>
          <w:sz w:val="22"/>
          <w:szCs w:val="22"/>
          <w:lang w:val="ru-RU"/>
        </w:rPr>
        <w:t xml:space="preserve">системы </w:t>
      </w:r>
      <w:r w:rsidR="00F80FF9" w:rsidRPr="00DA3717">
        <w:rPr>
          <w:rFonts w:ascii="Arial" w:hAnsi="Arial"/>
          <w:sz w:val="22"/>
          <w:szCs w:val="22"/>
          <w:lang w:val="ru-RU"/>
        </w:rPr>
        <w:t>охранной и пожарной сигнализации</w:t>
      </w:r>
      <w:r w:rsidRPr="00DA3717">
        <w:rPr>
          <w:rFonts w:ascii="Arial" w:hAnsi="Arial"/>
          <w:sz w:val="22"/>
          <w:szCs w:val="22"/>
          <w:lang w:val="ru-RU"/>
        </w:rPr>
        <w:t>,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</w:t>
      </w:r>
    </w:p>
    <w:p w:rsidR="00F8427A" w:rsidRPr="00DA3717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 xml:space="preserve">- 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бытовая техника</w:t>
      </w:r>
      <w:r w:rsidRPr="00DA3717">
        <w:rPr>
          <w:rFonts w:ascii="Arial" w:hAnsi="Arial"/>
          <w:sz w:val="22"/>
          <w:szCs w:val="22"/>
          <w:lang w:val="ru-RU"/>
        </w:rPr>
        <w:t xml:space="preserve">, </w:t>
      </w:r>
    </w:p>
    <w:p w:rsidR="00F8427A" w:rsidRPr="00DA3717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>-  отопительн</w:t>
      </w:r>
      <w:r w:rsidR="00F80FF9" w:rsidRPr="00DA3717">
        <w:rPr>
          <w:rFonts w:ascii="Arial" w:hAnsi="Arial"/>
          <w:sz w:val="22"/>
          <w:szCs w:val="22"/>
          <w:lang w:val="ru-RU"/>
        </w:rPr>
        <w:t>ые системы, в том числе и автономные</w:t>
      </w:r>
      <w:r w:rsidRPr="00DA3717">
        <w:rPr>
          <w:rFonts w:ascii="Arial" w:hAnsi="Arial"/>
          <w:sz w:val="22"/>
          <w:szCs w:val="22"/>
          <w:lang w:val="ru-RU"/>
        </w:rPr>
        <w:t>,</w:t>
      </w:r>
      <w:r w:rsidR="009E7B19" w:rsidRPr="00DA3717">
        <w:rPr>
          <w:rFonts w:ascii="Arial" w:hAnsi="Arial"/>
          <w:sz w:val="22"/>
          <w:szCs w:val="22"/>
          <w:lang w:val="ru-RU"/>
        </w:rPr>
        <w:t xml:space="preserve"> циркуляционные насосы,</w:t>
      </w:r>
    </w:p>
    <w:p w:rsidR="009E7B19" w:rsidRPr="00225A11" w:rsidRDefault="00F8427A" w:rsidP="00F8427A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DA3717">
        <w:rPr>
          <w:rFonts w:ascii="Arial" w:hAnsi="Arial"/>
          <w:sz w:val="22"/>
          <w:szCs w:val="22"/>
          <w:lang w:val="ru-RU"/>
        </w:rPr>
        <w:t xml:space="preserve">- </w:t>
      </w:r>
      <w:r w:rsidR="00F80FF9" w:rsidRPr="00DA3717">
        <w:rPr>
          <w:rFonts w:ascii="Arial" w:hAnsi="Arial"/>
          <w:sz w:val="22"/>
          <w:szCs w:val="22"/>
          <w:lang w:val="ru-RU"/>
        </w:rPr>
        <w:t xml:space="preserve"> системы контроля и управления частного или локального применения</w:t>
      </w:r>
      <w:r w:rsidR="00225A11">
        <w:rPr>
          <w:rFonts w:ascii="Arial" w:hAnsi="Arial"/>
          <w:sz w:val="22"/>
          <w:szCs w:val="22"/>
          <w:lang w:val="ru-RU"/>
        </w:rPr>
        <w:t>.</w:t>
      </w:r>
    </w:p>
    <w:p w:rsidR="000B5FA2" w:rsidRPr="00DA3717" w:rsidRDefault="000B5FA2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0B5FA2" w:rsidRPr="00DA3717" w:rsidRDefault="000B5FA2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F8427A" w:rsidRPr="00DA3717" w:rsidRDefault="00F8427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Тип архитектуры: 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Линейно-интерактивный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Тип 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исполнения: 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Напольный</w:t>
      </w:r>
      <w:proofErr w:type="gramEnd"/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Форма выходного 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сигнала: 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Чистая</w:t>
      </w:r>
      <w:proofErr w:type="gramEnd"/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синусоида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Аккумуляторная батарея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: Внешняя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Мощность, ВА/Вт: 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500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/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350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Напряжение аккумуляторной батареи</w:t>
      </w:r>
      <w:r w:rsidR="002946EF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, В</w:t>
      </w: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12</w:t>
      </w:r>
      <w:r w:rsidR="002946EF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935252" w:rsidRPr="00DA3717" w:rsidRDefault="00B01B6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Коэ</w:t>
      </w:r>
      <w:r w:rsidR="00935252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ф</w:t>
      </w:r>
      <w:r w:rsid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ф</w:t>
      </w:r>
      <w:r w:rsidR="00935252"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ициент мощности: 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0,7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Количество фаз (вход/выход):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1/1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lastRenderedPageBreak/>
        <w:t>Нижний порог входного напряжения, В: 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140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Верхний порог входного напряжения, В: 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300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Выходное напряжение, В: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220/230</w:t>
      </w:r>
      <w:r w:rsidR="00CE3BB8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/240</w:t>
      </w:r>
    </w:p>
    <w:p w:rsidR="00935252" w:rsidRPr="00DA371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Частота электросети, Гц: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45</w:t>
      </w:r>
      <w:r w:rsid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-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65</w:t>
      </w:r>
    </w:p>
    <w:p w:rsidR="00935252" w:rsidRPr="00DA371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Точность напряжения при работе от батарей, %: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± </w:t>
      </w:r>
      <w:r w:rsidR="001C3ED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10</w:t>
      </w:r>
    </w:p>
    <w:p w:rsidR="00935252" w:rsidRPr="00DA371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Ток заряда батареи, 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А</w:t>
      </w:r>
      <w:proofErr w:type="gramEnd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: </w:t>
      </w:r>
      <w:r w:rsidR="001C3ED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10</w:t>
      </w:r>
    </w:p>
    <w:p w:rsidR="00935252" w:rsidRPr="00225A11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Отображение информации: </w:t>
      </w:r>
      <w:r w:rsidR="00225A11" w:rsidRPr="00225A11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светодиодная индикация</w:t>
      </w:r>
    </w:p>
    <w:p w:rsidR="00935252" w:rsidRPr="00DA371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Рабочая температура, 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ºC: 0 ... +40</w:t>
      </w:r>
    </w:p>
    <w:p w:rsidR="00935252" w:rsidRPr="00DA371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Влажность, %: </w:t>
      </w:r>
      <w:r w:rsidR="001C3ED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... 90 (без конденсата)</w:t>
      </w:r>
    </w:p>
    <w:p w:rsidR="00935252" w:rsidRPr="00DA371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Габариты В*Ш*Г (мм</w:t>
      </w:r>
      <w:proofErr w:type="gram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):  </w:t>
      </w:r>
      <w:r w:rsidR="001C3ED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460</w:t>
      </w:r>
      <w:proofErr w:type="gramEnd"/>
      <w:r w:rsidR="001C3ED2"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×225×300</w:t>
      </w:r>
    </w:p>
    <w:p w:rsidR="00F8427A" w:rsidRPr="00DA3717" w:rsidRDefault="00F8427A" w:rsidP="00F8427A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Производитель: </w:t>
      </w:r>
      <w:proofErr w:type="spellStart"/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SolarX</w:t>
      </w:r>
      <w:proofErr w:type="spellEnd"/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(Китай)</w:t>
      </w:r>
    </w:p>
    <w:p w:rsidR="000B5FA2" w:rsidRPr="00DA3717" w:rsidRDefault="00935252" w:rsidP="00D46EA7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Гарантия, </w:t>
      </w:r>
      <w:proofErr w:type="spellStart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мес</w:t>
      </w:r>
      <w:proofErr w:type="spellEnd"/>
      <w:r w:rsidRPr="00DA371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: </w:t>
      </w:r>
      <w:r w:rsidRPr="00DA371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12</w:t>
      </w: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264BC5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4708123" wp14:editId="79556994">
            <wp:extent cx="5286375" cy="399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67"/>
        <w:tblW w:w="10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432"/>
        <w:gridCol w:w="1910"/>
        <w:gridCol w:w="90"/>
        <w:gridCol w:w="2320"/>
        <w:gridCol w:w="140"/>
        <w:gridCol w:w="2269"/>
      </w:tblGrid>
      <w:tr w:rsidR="004E72DF" w:rsidRPr="00DA3717" w:rsidTr="00732EC8">
        <w:trPr>
          <w:trHeight w:val="312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lang w:val="ru-RU"/>
              </w:rPr>
            </w:pPr>
            <w:r w:rsidRPr="00DA3717">
              <w:rPr>
                <w:rFonts w:asciiTheme="majorHAnsi" w:hAnsiTheme="majorHAnsi" w:cs="Times New Roman"/>
                <w:b/>
                <w:lang w:val="ru-RU"/>
              </w:rPr>
              <w:t xml:space="preserve">Серия ИБП </w:t>
            </w:r>
            <w:proofErr w:type="spellStart"/>
            <w:r w:rsidRPr="00DA3717">
              <w:rPr>
                <w:rFonts w:asciiTheme="majorHAnsi" w:hAnsiTheme="majorHAnsi" w:cs="Times New Roman"/>
                <w:b/>
                <w:lang w:val="ru-RU"/>
              </w:rPr>
              <w:t>SolarX</w:t>
            </w:r>
            <w:proofErr w:type="spellEnd"/>
          </w:p>
        </w:tc>
        <w:tc>
          <w:tcPr>
            <w:tcW w:w="67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1C3ED2">
            <w:pPr>
              <w:spacing w:line="0" w:lineRule="atLeast"/>
              <w:ind w:right="56"/>
              <w:jc w:val="center"/>
              <w:rPr>
                <w:rFonts w:asciiTheme="majorHAnsi" w:eastAsia="Times New Roman" w:hAnsiTheme="majorHAnsi" w:cs="Times New Roman"/>
                <w:b/>
                <w:w w:val="99"/>
                <w:sz w:val="21"/>
                <w:lang w:val="ru-RU"/>
              </w:rPr>
            </w:pPr>
            <w:r w:rsidRPr="00DA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SX-</w:t>
            </w:r>
            <w:r w:rsidRPr="00DA3717">
              <w:rPr>
                <w:lang w:val="ru-RU"/>
              </w:rPr>
              <w:t xml:space="preserve"> </w:t>
            </w:r>
            <w:proofErr w:type="spellStart"/>
            <w:r w:rsidR="001C3ED2" w:rsidRPr="00DA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SolarX</w:t>
            </w:r>
            <w:proofErr w:type="spellEnd"/>
            <w:r w:rsidR="001C3ED2" w:rsidRPr="00DA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SX-LE5</w:t>
            </w:r>
            <w:r w:rsidR="00F831F6" w:rsidRPr="00DA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00T(-03</w:t>
            </w:r>
            <w:r w:rsidR="001C3ED2" w:rsidRPr="00DA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4E72DF" w:rsidRPr="00DA3717" w:rsidTr="00732EC8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b/>
                <w:w w:val="99"/>
                <w:sz w:val="21"/>
                <w:lang w:val="ru-RU"/>
              </w:rPr>
              <w:t>Мощность</w:t>
            </w:r>
          </w:p>
        </w:tc>
        <w:tc>
          <w:tcPr>
            <w:tcW w:w="672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1C3ED2" w:rsidP="001C3ED2">
            <w:pPr>
              <w:spacing w:line="0" w:lineRule="atLeast"/>
              <w:ind w:right="76"/>
              <w:jc w:val="center"/>
              <w:rPr>
                <w:rFonts w:asciiTheme="majorHAnsi" w:eastAsia="Times New Roman" w:hAnsiTheme="majorHAnsi"/>
                <w:b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b/>
                <w:sz w:val="21"/>
                <w:lang w:val="ru-RU"/>
              </w:rPr>
              <w:t>500</w:t>
            </w:r>
            <w:r w:rsidR="004E72DF" w:rsidRPr="00DA3717">
              <w:rPr>
                <w:rFonts w:asciiTheme="majorHAnsi" w:eastAsia="Times New Roman" w:hAnsiTheme="majorHAnsi" w:cs="Times New Roman"/>
                <w:b/>
                <w:sz w:val="21"/>
                <w:lang w:val="ru-RU"/>
              </w:rPr>
              <w:t xml:space="preserve"> ВА/</w:t>
            </w:r>
            <w:r w:rsidRPr="00DA3717">
              <w:rPr>
                <w:rFonts w:asciiTheme="majorHAnsi" w:eastAsia="Times New Roman" w:hAnsiTheme="majorHAnsi" w:cs="Times New Roman"/>
                <w:b/>
                <w:sz w:val="21"/>
                <w:lang w:val="ru-RU"/>
              </w:rPr>
              <w:t>350</w:t>
            </w:r>
            <w:r w:rsidR="004E72DF" w:rsidRPr="00DA3717">
              <w:rPr>
                <w:rFonts w:asciiTheme="majorHAnsi" w:eastAsia="Times New Roman" w:hAnsiTheme="majorHAnsi" w:cs="Times New Roman"/>
                <w:b/>
                <w:sz w:val="21"/>
                <w:lang w:val="ru-RU"/>
              </w:rPr>
              <w:t>Вт</w:t>
            </w:r>
          </w:p>
        </w:tc>
      </w:tr>
      <w:tr w:rsidR="004E72DF" w:rsidRPr="00DA3717" w:rsidTr="00732EC8">
        <w:trPr>
          <w:trHeight w:val="302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Вход</w:t>
            </w:r>
          </w:p>
        </w:tc>
        <w:tc>
          <w:tcPr>
            <w:tcW w:w="25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Вход</w:t>
            </w: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481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ind w:left="20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1ф </w:t>
            </w:r>
            <w:proofErr w:type="spellStart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вх</w:t>
            </w:r>
            <w:proofErr w:type="spellEnd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./1 </w:t>
            </w:r>
            <w:proofErr w:type="spellStart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ф.вых</w:t>
            </w:r>
            <w:proofErr w:type="spellEnd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+ заземление</w:t>
            </w:r>
          </w:p>
        </w:tc>
      </w:tr>
      <w:tr w:rsidR="004E72DF" w:rsidRPr="00DA3717" w:rsidTr="00732EC8">
        <w:trPr>
          <w:trHeight w:val="29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Рабочее напряжение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ind w:right="40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220/230/240</w:t>
            </w: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В</w:t>
            </w:r>
          </w:p>
          <w:p w:rsidR="004E72DF" w:rsidRPr="00DA3717" w:rsidRDefault="004E72DF" w:rsidP="00732EC8">
            <w:pPr>
              <w:spacing w:line="0" w:lineRule="atLeast"/>
              <w:ind w:right="4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переменный ток</w:t>
            </w:r>
          </w:p>
        </w:tc>
        <w:tc>
          <w:tcPr>
            <w:tcW w:w="22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</w:tr>
      <w:tr w:rsidR="004E72DF" w:rsidRPr="00DA3717" w:rsidTr="00732EC8">
        <w:trPr>
          <w:trHeight w:val="2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"/>
                <w:lang w:val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0" w:lineRule="exact"/>
              <w:jc w:val="center"/>
              <w:rPr>
                <w:rFonts w:asciiTheme="majorHAnsi" w:eastAsia="Times New Roman" w:hAnsiTheme="majorHAnsi" w:cs="Times New Roman"/>
                <w:sz w:val="1"/>
                <w:lang w:val="ru-RU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0" w:lineRule="exact"/>
              <w:jc w:val="center"/>
              <w:rPr>
                <w:rFonts w:asciiTheme="majorHAnsi" w:eastAsia="Times New Roman" w:hAnsiTheme="majorHAnsi" w:cs="Times New Roman"/>
                <w:sz w:val="1"/>
                <w:lang w:val="ru-RU"/>
              </w:rPr>
            </w:pP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</w:tr>
      <w:tr w:rsidR="004E72DF" w:rsidRPr="00DA3717" w:rsidTr="00732EC8">
        <w:trPr>
          <w:trHeight w:val="29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</w:p>
        </w:tc>
        <w:tc>
          <w:tcPr>
            <w:tcW w:w="25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Диапазон напряжения</w:t>
            </w:r>
          </w:p>
        </w:tc>
        <w:tc>
          <w:tcPr>
            <w:tcW w:w="672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1C3ED2" w:rsidP="00732EC8">
            <w:pPr>
              <w:spacing w:line="256" w:lineRule="exact"/>
              <w:ind w:right="6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Режим </w:t>
            </w:r>
            <w:proofErr w:type="gramStart"/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ИБП:  140</w:t>
            </w:r>
            <w:proofErr w:type="gramEnd"/>
            <w:r w:rsidR="004E72DF"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 В</w:t>
            </w:r>
            <w:r w:rsidR="004E72DF" w:rsidRPr="00DA3717">
              <w:rPr>
                <w:rFonts w:asciiTheme="majorHAnsi" w:eastAsia="SimSun" w:hAnsiTheme="majorHAnsi"/>
                <w:sz w:val="21"/>
                <w:lang w:val="ru-RU"/>
              </w:rPr>
              <w:t>～</w:t>
            </w: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300</w:t>
            </w:r>
            <w:r w:rsidR="004E72DF"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  В </w:t>
            </w:r>
            <w:r w:rsidR="004E72DF" w:rsidRPr="00DA3717">
              <w:rPr>
                <w:rFonts w:asciiTheme="majorHAnsi" w:eastAsia="Times New Roman" w:hAnsiTheme="majorHAnsi"/>
                <w:w w:val="99"/>
                <w:sz w:val="21"/>
                <w:lang w:val="ru-RU"/>
              </w:rPr>
              <w:t>±5</w:t>
            </w: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Переменный ток</w:t>
            </w:r>
          </w:p>
        </w:tc>
      </w:tr>
      <w:tr w:rsidR="004E72DF" w:rsidRPr="00DA3717" w:rsidTr="00732EC8">
        <w:trPr>
          <w:trHeight w:val="13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1"/>
                <w:lang w:val="ru-RU"/>
              </w:rPr>
            </w:pPr>
          </w:p>
        </w:tc>
        <w:tc>
          <w:tcPr>
            <w:tcW w:w="251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Частота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1"/>
                <w:lang w:val="ru-RU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1"/>
                <w:lang w:val="ru-RU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  <w:vAlign w:val="bottom"/>
          </w:tcPr>
          <w:p w:rsidR="004E72DF" w:rsidRPr="00DA3717" w:rsidRDefault="00F831F6" w:rsidP="00732EC8">
            <w:pPr>
              <w:spacing w:line="0" w:lineRule="atLeast"/>
              <w:ind w:right="6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50</w:t>
            </w:r>
            <w:r w:rsidR="004E72DF"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 Гц</w:t>
            </w:r>
          </w:p>
        </w:tc>
        <w:tc>
          <w:tcPr>
            <w:tcW w:w="22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1"/>
                <w:lang w:val="ru-RU"/>
              </w:rPr>
            </w:pPr>
          </w:p>
        </w:tc>
      </w:tr>
      <w:tr w:rsidR="004E72DF" w:rsidRPr="00DA3717" w:rsidTr="00732EC8">
        <w:trPr>
          <w:trHeight w:val="17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4"/>
                <w:lang w:val="ru-RU"/>
              </w:rPr>
            </w:pPr>
          </w:p>
        </w:tc>
        <w:tc>
          <w:tcPr>
            <w:tcW w:w="25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4"/>
                <w:lang w:val="ru-RU"/>
              </w:rPr>
            </w:pP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4"/>
                <w:lang w:val="ru-RU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4"/>
                <w:lang w:val="ru-RU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4"/>
                <w:lang w:val="ru-RU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4"/>
                <w:lang w:val="ru-RU"/>
              </w:rPr>
            </w:pPr>
          </w:p>
        </w:tc>
      </w:tr>
      <w:tr w:rsidR="004E72DF" w:rsidRPr="00DA3717" w:rsidTr="00732EC8">
        <w:trPr>
          <w:trHeight w:val="29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/>
                <w:w w:val="99"/>
                <w:sz w:val="21"/>
                <w:lang w:val="ru-RU"/>
              </w:rPr>
              <w:t>Выход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Выход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4E72DF" w:rsidRPr="00DA3717" w:rsidRDefault="004E72DF" w:rsidP="00732EC8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E72DF" w:rsidRPr="00DA3717" w:rsidRDefault="004E72DF" w:rsidP="00732EC8">
            <w:pPr>
              <w:rPr>
                <w:rFonts w:asciiTheme="majorHAnsi" w:hAnsiTheme="majorHAnsi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1ф </w:t>
            </w:r>
            <w:proofErr w:type="spellStart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вх</w:t>
            </w:r>
            <w:proofErr w:type="spellEnd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./1 </w:t>
            </w:r>
            <w:proofErr w:type="spellStart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ф.вых</w:t>
            </w:r>
            <w:proofErr w:type="spellEnd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+ заземление</w:t>
            </w:r>
          </w:p>
        </w:tc>
      </w:tr>
      <w:tr w:rsidR="004E72DF" w:rsidRPr="00DA3717" w:rsidTr="00732EC8">
        <w:trPr>
          <w:trHeight w:val="2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w w:val="99"/>
                <w:sz w:val="21"/>
                <w:lang w:val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Форма сигнала</w:t>
            </w:r>
          </w:p>
        </w:tc>
        <w:tc>
          <w:tcPr>
            <w:tcW w:w="672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72DF" w:rsidRPr="00DA3717" w:rsidRDefault="004E72DF" w:rsidP="00732EC8">
            <w:pPr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Синусоидальный</w:t>
            </w:r>
          </w:p>
        </w:tc>
      </w:tr>
      <w:tr w:rsidR="004E72DF" w:rsidRPr="00DA3717" w:rsidTr="00732EC8">
        <w:trPr>
          <w:trHeight w:val="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0" w:lineRule="exact"/>
              <w:jc w:val="center"/>
              <w:rPr>
                <w:rFonts w:asciiTheme="majorHAnsi" w:eastAsia="Times New Roman" w:hAnsiTheme="majorHAnsi" w:cs="Times New Roman"/>
                <w:sz w:val="1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0" w:lineRule="exact"/>
              <w:jc w:val="center"/>
              <w:rPr>
                <w:rFonts w:asciiTheme="majorHAnsi" w:eastAsia="Times New Roman" w:hAnsiTheme="majorHAnsi" w:cs="Times New Roman"/>
                <w:sz w:val="1"/>
                <w:lang w:val="ru-RU"/>
              </w:rPr>
            </w:pP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20" w:lineRule="exact"/>
              <w:rPr>
                <w:rFonts w:asciiTheme="majorHAnsi" w:eastAsia="Times New Roman" w:hAnsiTheme="majorHAnsi"/>
                <w:sz w:val="1"/>
                <w:lang w:val="ru-RU"/>
              </w:rPr>
            </w:pPr>
          </w:p>
        </w:tc>
      </w:tr>
      <w:tr w:rsidR="004E72DF" w:rsidRPr="00DA3717" w:rsidTr="00732EC8">
        <w:trPr>
          <w:trHeight w:val="2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  <w:proofErr w:type="spellStart"/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Вых.напряжение</w:t>
            </w:r>
            <w:proofErr w:type="spellEnd"/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Переменный ток</w:t>
            </w:r>
          </w:p>
        </w:tc>
        <w:tc>
          <w:tcPr>
            <w:tcW w:w="672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56" w:lineRule="exact"/>
              <w:ind w:right="6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</w:p>
          <w:p w:rsidR="004E72DF" w:rsidRPr="00DA3717" w:rsidRDefault="004E72DF" w:rsidP="00732EC8">
            <w:pPr>
              <w:spacing w:line="256" w:lineRule="exact"/>
              <w:ind w:right="6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Режим </w:t>
            </w:r>
            <w:proofErr w:type="gramStart"/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ИБП:  </w:t>
            </w:r>
            <w:r w:rsidR="00F831F6" w:rsidRPr="00DA3717">
              <w:rPr>
                <w:rFonts w:asciiTheme="majorHAnsi" w:eastAsia="Times New Roman" w:hAnsiTheme="majorHAnsi"/>
                <w:sz w:val="21"/>
                <w:lang w:val="ru-RU"/>
              </w:rPr>
              <w:t>220</w:t>
            </w:r>
            <w:proofErr w:type="gramEnd"/>
            <w:r w:rsidR="00F831F6" w:rsidRPr="00DA3717">
              <w:rPr>
                <w:rFonts w:asciiTheme="majorHAnsi" w:eastAsia="Times New Roman" w:hAnsiTheme="majorHAnsi"/>
                <w:sz w:val="21"/>
                <w:lang w:val="ru-RU"/>
              </w:rPr>
              <w:t>/230/240</w:t>
            </w: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В </w:t>
            </w:r>
          </w:p>
          <w:p w:rsidR="004E72DF" w:rsidRPr="00DA3717" w:rsidRDefault="004E72DF" w:rsidP="00732EC8">
            <w:pPr>
              <w:spacing w:line="256" w:lineRule="exact"/>
              <w:ind w:right="60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При работе от АКБ: 220 В </w:t>
            </w: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</w:tr>
      <w:tr w:rsidR="004E72DF" w:rsidRPr="00DA3717" w:rsidTr="00732EC8">
        <w:trPr>
          <w:trHeight w:val="3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proofErr w:type="spellStart"/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Коэф.мощности</w:t>
            </w:r>
            <w:proofErr w:type="spellEnd"/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ind w:left="76"/>
              <w:jc w:val="center"/>
              <w:rPr>
                <w:rFonts w:asciiTheme="majorHAnsi" w:eastAsia="Times New Roman" w:hAnsiTheme="majorHAnsi"/>
                <w:w w:val="98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w w:val="98"/>
                <w:sz w:val="21"/>
                <w:lang w:val="ru-RU"/>
              </w:rPr>
              <w:t xml:space="preserve">      </w:t>
            </w:r>
            <w:r w:rsidR="001C3ED2" w:rsidRPr="00DA3717">
              <w:rPr>
                <w:rFonts w:asciiTheme="majorHAnsi" w:eastAsia="Times New Roman" w:hAnsiTheme="majorHAnsi"/>
                <w:w w:val="98"/>
                <w:sz w:val="21"/>
                <w:lang w:val="ru-RU"/>
              </w:rPr>
              <w:t>0.7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</w:tr>
      <w:tr w:rsidR="004E72DF" w:rsidRPr="00DA3717" w:rsidTr="00732EC8">
        <w:trPr>
          <w:trHeight w:val="3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Точность напряжения</w:t>
            </w:r>
          </w:p>
        </w:tc>
        <w:tc>
          <w:tcPr>
            <w:tcW w:w="672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1C3ED2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/>
                <w:w w:val="96"/>
                <w:sz w:val="21"/>
                <w:lang w:val="ru-RU"/>
              </w:rPr>
              <w:t>±10</w:t>
            </w:r>
            <w:r w:rsidR="004E72DF" w:rsidRPr="00DA3717">
              <w:rPr>
                <w:rFonts w:asciiTheme="majorHAnsi" w:eastAsia="Times New Roman" w:hAnsiTheme="majorHAnsi"/>
                <w:w w:val="96"/>
                <w:sz w:val="21"/>
                <w:lang w:val="ru-RU"/>
              </w:rPr>
              <w:t>%</w:t>
            </w:r>
          </w:p>
        </w:tc>
      </w:tr>
      <w:tr w:rsidR="004E72DF" w:rsidRPr="00DA3717" w:rsidTr="00732EC8">
        <w:trPr>
          <w:trHeight w:val="126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  <w:proofErr w:type="spellStart"/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Вых</w:t>
            </w:r>
            <w:proofErr w:type="spellEnd"/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. частота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Сеть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F831F6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>45-50</w:t>
            </w:r>
            <w:r w:rsidR="004E72DF" w:rsidRPr="00DA3717">
              <w:rPr>
                <w:rFonts w:asciiTheme="majorHAnsi" w:eastAsia="Times New Roman" w:hAnsiTheme="majorHAnsi" w:cs="Times New Roman"/>
                <w:w w:val="99"/>
                <w:sz w:val="21"/>
                <w:lang w:val="ru-RU"/>
              </w:rPr>
              <w:t xml:space="preserve"> Гц</w:t>
            </w:r>
          </w:p>
        </w:tc>
      </w:tr>
      <w:tr w:rsidR="004E72DF" w:rsidRPr="00DA3717" w:rsidTr="00732EC8">
        <w:trPr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4"/>
                <w:lang w:val="ru-RU"/>
              </w:rPr>
              <w:t>АКБ</w:t>
            </w: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3"/>
                <w:lang w:val="ru-RU"/>
              </w:rPr>
            </w:pP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lang w:val="ru-RU"/>
              </w:rPr>
            </w:pP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F831F6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/>
                <w:w w:val="99"/>
                <w:sz w:val="21"/>
                <w:lang w:val="ru-RU"/>
              </w:rPr>
              <w:t>50</w:t>
            </w:r>
            <w:r w:rsidR="004E72DF" w:rsidRPr="00DA3717">
              <w:rPr>
                <w:rFonts w:asciiTheme="majorHAnsi" w:eastAsia="Times New Roman" w:hAnsiTheme="majorHAnsi"/>
                <w:w w:val="99"/>
                <w:sz w:val="21"/>
                <w:lang w:val="ru-RU"/>
              </w:rPr>
              <w:t xml:space="preserve"> Гц</w:t>
            </w:r>
          </w:p>
        </w:tc>
      </w:tr>
      <w:tr w:rsidR="004E72DF" w:rsidRPr="00DA3717" w:rsidTr="00732EC8">
        <w:trPr>
          <w:trHeight w:val="15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3"/>
                <w:lang w:val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</w:tr>
      <w:tr w:rsidR="004E72DF" w:rsidRPr="00DA3717" w:rsidTr="00732EC8">
        <w:trPr>
          <w:trHeight w:val="1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"/>
                <w:lang w:val="ru-RU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"/>
                <w:lang w:val="ru-RU"/>
              </w:rPr>
            </w:pP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</w:tr>
      <w:tr w:rsidR="004E72DF" w:rsidRPr="00DA3717" w:rsidTr="00732EC8">
        <w:trPr>
          <w:trHeight w:val="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"/>
                <w:lang w:val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"/>
                <w:lang w:val="ru-RU"/>
              </w:rPr>
            </w:pPr>
          </w:p>
        </w:tc>
      </w:tr>
      <w:tr w:rsidR="004E72DF" w:rsidRPr="00DA3717" w:rsidTr="00732EC8">
        <w:trPr>
          <w:trHeight w:val="128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Время переключения на АКБ</w:t>
            </w: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F831F6" w:rsidP="00F831F6">
            <w:pPr>
              <w:spacing w:line="256" w:lineRule="exact"/>
              <w:jc w:val="center"/>
              <w:rPr>
                <w:rFonts w:asciiTheme="majorHAnsi" w:eastAsia="SimSu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2-4</w:t>
            </w:r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</w:t>
            </w:r>
            <w:proofErr w:type="spellStart"/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ms</w:t>
            </w:r>
            <w:proofErr w:type="spellEnd"/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 </w:t>
            </w:r>
            <w:r w:rsidR="004E72DF" w:rsidRPr="00DA3717">
              <w:rPr>
                <w:rFonts w:asciiTheme="majorHAnsi" w:eastAsia="SimSun" w:hAnsiTheme="majorHAnsi" w:cs="Times New Roman"/>
                <w:sz w:val="21"/>
                <w:lang w:val="ru-RU"/>
              </w:rPr>
              <w:t>（</w:t>
            </w:r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Сеть←→АКБ</w:t>
            </w:r>
            <w:r w:rsidR="004E72DF" w:rsidRPr="00DA3717">
              <w:rPr>
                <w:rFonts w:asciiTheme="majorHAnsi" w:eastAsia="SimSun" w:hAnsiTheme="majorHAnsi" w:cs="Times New Roman"/>
                <w:sz w:val="21"/>
                <w:lang w:val="ru-RU"/>
              </w:rPr>
              <w:t>）</w:t>
            </w:r>
          </w:p>
        </w:tc>
      </w:tr>
      <w:tr w:rsidR="004E72DF" w:rsidRPr="00DA3717" w:rsidTr="00732EC8">
        <w:trPr>
          <w:trHeight w:val="3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Батарея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Напряжение АКБ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ind w:right="76"/>
              <w:jc w:val="center"/>
              <w:rPr>
                <w:rFonts w:asciiTheme="majorHAnsi" w:eastAsia="Times New Roman" w:hAnsiTheme="majorHAnsi"/>
                <w:w w:val="99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12В</w:t>
            </w:r>
          </w:p>
        </w:tc>
      </w:tr>
      <w:tr w:rsidR="004E72DF" w:rsidRPr="00DA3717" w:rsidTr="00732EC8">
        <w:trPr>
          <w:trHeight w:val="4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Количество</w:t>
            </w:r>
            <w:r w:rsidR="00691010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и ёмкость (А/ч)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010" w:rsidRDefault="00691010" w:rsidP="00732EC8">
            <w:pPr>
              <w:spacing w:line="0" w:lineRule="atLeast"/>
              <w:ind w:right="56"/>
              <w:jc w:val="center"/>
              <w:rPr>
                <w:rFonts w:asciiTheme="majorHAnsi" w:eastAsia="Times New Roman" w:hAnsiTheme="majorHAnsi"/>
                <w:w w:val="94"/>
                <w:sz w:val="21"/>
                <w:lang w:val="ru-RU"/>
              </w:rPr>
            </w:pPr>
            <w:r>
              <w:rPr>
                <w:rFonts w:asciiTheme="majorHAnsi" w:eastAsia="Times New Roman" w:hAnsiTheme="majorHAnsi"/>
                <w:w w:val="94"/>
                <w:sz w:val="21"/>
                <w:lang w:val="ru-RU"/>
              </w:rPr>
              <w:t xml:space="preserve">1 аккумулятор </w:t>
            </w:r>
            <w:proofErr w:type="gramStart"/>
            <w:r>
              <w:rPr>
                <w:rFonts w:asciiTheme="majorHAnsi" w:eastAsia="Times New Roman" w:hAnsiTheme="majorHAnsi"/>
                <w:w w:val="94"/>
                <w:sz w:val="21"/>
                <w:lang w:val="ru-RU"/>
              </w:rPr>
              <w:t>ёмкостью  (</w:t>
            </w:r>
            <w:proofErr w:type="gramEnd"/>
            <w:r>
              <w:rPr>
                <w:rFonts w:asciiTheme="majorHAnsi" w:eastAsia="Times New Roman" w:hAnsiTheme="majorHAnsi"/>
                <w:w w:val="94"/>
                <w:sz w:val="21"/>
                <w:lang w:val="ru-RU"/>
              </w:rPr>
              <w:t>26-100 А/ч)***</w:t>
            </w:r>
          </w:p>
          <w:p w:rsidR="004E72DF" w:rsidRPr="00DA3717" w:rsidRDefault="00691010" w:rsidP="00732EC8">
            <w:pPr>
              <w:spacing w:line="0" w:lineRule="atLeast"/>
              <w:ind w:right="56"/>
              <w:jc w:val="center"/>
              <w:rPr>
                <w:rFonts w:asciiTheme="majorHAnsi" w:eastAsia="Times New Roman" w:hAnsiTheme="majorHAnsi"/>
                <w:w w:val="94"/>
                <w:sz w:val="21"/>
                <w:lang w:val="ru-RU"/>
              </w:rPr>
            </w:pPr>
            <w:r>
              <w:rPr>
                <w:rFonts w:asciiTheme="majorHAnsi" w:eastAsia="Times New Roman" w:hAnsiTheme="majorHAnsi"/>
                <w:w w:val="94"/>
                <w:sz w:val="21"/>
                <w:lang w:val="ru-RU"/>
              </w:rPr>
              <w:t>***</w:t>
            </w:r>
            <w:r w:rsidR="004E72DF" w:rsidRPr="00DA3717">
              <w:rPr>
                <w:rFonts w:asciiTheme="majorHAnsi" w:eastAsia="Times New Roman" w:hAnsiTheme="majorHAnsi"/>
                <w:w w:val="94"/>
                <w:sz w:val="21"/>
                <w:lang w:val="ru-RU"/>
              </w:rPr>
              <w:t>В зависимости от желаемого времени автономной работы</w:t>
            </w:r>
          </w:p>
        </w:tc>
      </w:tr>
      <w:tr w:rsidR="004E72DF" w:rsidRPr="00DA3717" w:rsidTr="00732EC8">
        <w:trPr>
          <w:trHeight w:val="1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15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5"/>
                <w:lang w:val="ru-RU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15"/>
                <w:lang w:val="ru-RU"/>
              </w:rPr>
            </w:pPr>
          </w:p>
        </w:tc>
        <w:tc>
          <w:tcPr>
            <w:tcW w:w="672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5"/>
                <w:lang w:val="ru-RU"/>
              </w:rPr>
            </w:pPr>
          </w:p>
        </w:tc>
      </w:tr>
      <w:tr w:rsidR="004E72DF" w:rsidRPr="00DA3717" w:rsidTr="00732EC8">
        <w:trPr>
          <w:trHeight w:val="2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Время резерва</w:t>
            </w:r>
          </w:p>
        </w:tc>
        <w:tc>
          <w:tcPr>
            <w:tcW w:w="6729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</w:p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в зависимости </w:t>
            </w:r>
            <w:proofErr w:type="gramStart"/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>от  емкости</w:t>
            </w:r>
            <w:proofErr w:type="gramEnd"/>
            <w:r w:rsidRPr="00DA3717">
              <w:rPr>
                <w:rFonts w:asciiTheme="majorHAnsi" w:eastAsia="Times New Roman" w:hAnsiTheme="majorHAnsi"/>
                <w:sz w:val="21"/>
                <w:lang w:val="ru-RU"/>
              </w:rPr>
              <w:t xml:space="preserve"> АКБ </w:t>
            </w:r>
          </w:p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</w:tr>
      <w:tr w:rsidR="004E72DF" w:rsidRPr="00DA3717" w:rsidTr="00732EC8">
        <w:trPr>
          <w:trHeight w:val="3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256" w:lineRule="exact"/>
              <w:jc w:val="center"/>
              <w:rPr>
                <w:rFonts w:asciiTheme="majorHAnsi" w:eastAsia="SimSu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SimSun" w:hAnsiTheme="majorHAnsi" w:cs="Times New Roman"/>
                <w:sz w:val="21"/>
                <w:lang w:val="ru-RU"/>
              </w:rPr>
              <w:t>（</w:t>
            </w: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25</w:t>
            </w:r>
            <w:r w:rsidRPr="00DA3717">
              <w:rPr>
                <w:rFonts w:ascii="Times New Roman" w:eastAsia="SimSun" w:hAnsi="Times New Roman" w:cs="Times New Roman"/>
                <w:sz w:val="21"/>
                <w:lang w:val="ru-RU"/>
              </w:rPr>
              <w:t>℃</w:t>
            </w: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</w:t>
            </w:r>
            <w:r w:rsidRPr="00DA3717">
              <w:rPr>
                <w:rFonts w:asciiTheme="majorHAnsi" w:eastAsia="SimSun" w:hAnsiTheme="majorHAnsi" w:cs="Times New Roman"/>
                <w:sz w:val="21"/>
                <w:lang w:val="ru-RU"/>
              </w:rPr>
              <w:t>）</w:t>
            </w:r>
          </w:p>
        </w:tc>
        <w:tc>
          <w:tcPr>
            <w:tcW w:w="6729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13"/>
                <w:lang w:val="ru-RU"/>
              </w:rPr>
            </w:pPr>
          </w:p>
        </w:tc>
      </w:tr>
      <w:tr w:rsidR="004E72DF" w:rsidRPr="00DA3717" w:rsidTr="00732EC8">
        <w:trPr>
          <w:trHeight w:val="7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Время заряда АКБ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1C3ED2" w:rsidP="00691010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В течении 4-</w:t>
            </w:r>
            <w:r w:rsidR="00691010">
              <w:rPr>
                <w:rFonts w:asciiTheme="majorHAnsi" w:eastAsia="Times New Roman" w:hAnsiTheme="majorHAnsi" w:cs="Times New Roman"/>
                <w:sz w:val="21"/>
                <w:lang w:val="ru-RU"/>
              </w:rPr>
              <w:t>12</w:t>
            </w:r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часов до 90% заряда</w:t>
            </w:r>
          </w:p>
        </w:tc>
      </w:tr>
      <w:tr w:rsidR="004E72DF" w:rsidRPr="00DA3717" w:rsidTr="00732EC8">
        <w:trPr>
          <w:trHeight w:val="6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DF" w:rsidRPr="00DA3717" w:rsidRDefault="004E72DF" w:rsidP="00732EC8">
            <w:pPr>
              <w:spacing w:line="0" w:lineRule="atLeast"/>
              <w:rPr>
                <w:rFonts w:asciiTheme="majorHAnsi" w:eastAsia="Times New Roman" w:hAnsiTheme="majorHAnsi"/>
                <w:sz w:val="24"/>
                <w:lang w:val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4E72DF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Ток заряда (сеть)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DF" w:rsidRPr="00DA3717" w:rsidRDefault="001C3ED2" w:rsidP="00732EC8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1"/>
                <w:lang w:val="ru-RU"/>
              </w:rPr>
            </w:pPr>
            <w:r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>10</w:t>
            </w:r>
            <w:r w:rsidR="004E72DF" w:rsidRPr="00DA3717">
              <w:rPr>
                <w:rFonts w:asciiTheme="majorHAnsi" w:eastAsia="Times New Roman" w:hAnsiTheme="majorHAnsi" w:cs="Times New Roman"/>
                <w:sz w:val="21"/>
                <w:lang w:val="ru-RU"/>
              </w:rPr>
              <w:t xml:space="preserve"> А (регулируемый)</w:t>
            </w:r>
          </w:p>
        </w:tc>
      </w:tr>
    </w:tbl>
    <w:p w:rsidR="004E72DF" w:rsidRPr="00DA3717" w:rsidRDefault="004E72DF" w:rsidP="004E72DF">
      <w:pPr>
        <w:spacing w:line="276" w:lineRule="auto"/>
        <w:ind w:left="72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sectPr w:rsidR="004E72DF" w:rsidRPr="00DA3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9DD"/>
    <w:multiLevelType w:val="multilevel"/>
    <w:tmpl w:val="6FD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136"/>
    <w:multiLevelType w:val="multilevel"/>
    <w:tmpl w:val="FC3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3A13"/>
    <w:multiLevelType w:val="hybridMultilevel"/>
    <w:tmpl w:val="B9767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DB6"/>
    <w:multiLevelType w:val="hybridMultilevel"/>
    <w:tmpl w:val="08120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9"/>
    <w:rsid w:val="000B5FA2"/>
    <w:rsid w:val="00142A2F"/>
    <w:rsid w:val="00192BE0"/>
    <w:rsid w:val="001A07C2"/>
    <w:rsid w:val="001C3ED2"/>
    <w:rsid w:val="00225A11"/>
    <w:rsid w:val="00244105"/>
    <w:rsid w:val="00264BC5"/>
    <w:rsid w:val="002946EF"/>
    <w:rsid w:val="002E5075"/>
    <w:rsid w:val="00331F21"/>
    <w:rsid w:val="00345E97"/>
    <w:rsid w:val="003B360F"/>
    <w:rsid w:val="003F2349"/>
    <w:rsid w:val="00446374"/>
    <w:rsid w:val="004E72DF"/>
    <w:rsid w:val="00691010"/>
    <w:rsid w:val="006D31E5"/>
    <w:rsid w:val="006F7B5E"/>
    <w:rsid w:val="00790599"/>
    <w:rsid w:val="008050BF"/>
    <w:rsid w:val="00890D07"/>
    <w:rsid w:val="00935252"/>
    <w:rsid w:val="009E235B"/>
    <w:rsid w:val="009E7B19"/>
    <w:rsid w:val="00A05E9A"/>
    <w:rsid w:val="00B01B62"/>
    <w:rsid w:val="00B90EB8"/>
    <w:rsid w:val="00BF55F0"/>
    <w:rsid w:val="00C15938"/>
    <w:rsid w:val="00CC1022"/>
    <w:rsid w:val="00CE3BB8"/>
    <w:rsid w:val="00D0202C"/>
    <w:rsid w:val="00D22FD1"/>
    <w:rsid w:val="00D46EA7"/>
    <w:rsid w:val="00D5187D"/>
    <w:rsid w:val="00DA3717"/>
    <w:rsid w:val="00DC36BD"/>
    <w:rsid w:val="00E63B91"/>
    <w:rsid w:val="00F80FF9"/>
    <w:rsid w:val="00F831F6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FD1F0-81C9-4204-8776-1075C83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7D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3B06-2A36-485F-82D4-7E585E79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2018-10-19T12:20:00Z</dcterms:created>
  <dcterms:modified xsi:type="dcterms:W3CDTF">2018-10-19T12:35:00Z</dcterms:modified>
</cp:coreProperties>
</file>